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FF96A" w14:textId="77777777" w:rsidR="00137509" w:rsidRPr="00B32D31" w:rsidRDefault="00112837">
      <w:pPr>
        <w:rPr>
          <w:sz w:val="36"/>
          <w:szCs w:val="36"/>
        </w:rPr>
      </w:pPr>
      <w:bookmarkStart w:id="0" w:name="_GoBack"/>
      <w:bookmarkEnd w:id="0"/>
      <w:r w:rsidRPr="00B32D31">
        <w:rPr>
          <w:sz w:val="36"/>
          <w:szCs w:val="36"/>
        </w:rPr>
        <w:t>Call for Participation</w:t>
      </w:r>
    </w:p>
    <w:p w14:paraId="483043A1" w14:textId="77777777" w:rsidR="00112837" w:rsidRDefault="00B32D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iConference</w:t>
      </w:r>
      <w:proofErr w:type="gramEnd"/>
      <w:r>
        <w:rPr>
          <w:sz w:val="28"/>
          <w:szCs w:val="28"/>
        </w:rPr>
        <w:t xml:space="preserve"> 2015</w:t>
      </w:r>
    </w:p>
    <w:p w14:paraId="7E9F5572" w14:textId="77777777" w:rsidR="00401EB2" w:rsidRPr="00401EB2" w:rsidRDefault="00895E18">
      <w:hyperlink r:id="rId7" w:history="1">
        <w:r w:rsidR="00401EB2" w:rsidRPr="00401EB2">
          <w:rPr>
            <w:rStyle w:val="Hyperlink"/>
          </w:rPr>
          <w:t>http://ischools.org/the-iconference/</w:t>
        </w:r>
      </w:hyperlink>
    </w:p>
    <w:p w14:paraId="419DEE13" w14:textId="77777777" w:rsidR="00401EB2" w:rsidRPr="00B32D31" w:rsidRDefault="00401EB2">
      <w:pPr>
        <w:rPr>
          <w:sz w:val="28"/>
          <w:szCs w:val="28"/>
        </w:rPr>
      </w:pPr>
    </w:p>
    <w:p w14:paraId="62C32BE3" w14:textId="77777777" w:rsidR="00112837" w:rsidRDefault="00112837" w:rsidP="00112837">
      <w:r>
        <w:t xml:space="preserve">The iConference is an international gathering of </w:t>
      </w:r>
      <w:r w:rsidRPr="00112837">
        <w:t>scholars and researchers concerned with critical information issues in contemporary society</w:t>
      </w:r>
      <w:r>
        <w:t xml:space="preserve">. </w:t>
      </w:r>
      <w:hyperlink r:id="rId8" w:history="1">
        <w:proofErr w:type="gramStart"/>
        <w:r w:rsidRPr="00B32D31">
          <w:rPr>
            <w:rStyle w:val="Hyperlink"/>
          </w:rPr>
          <w:t>iConference</w:t>
        </w:r>
        <w:proofErr w:type="gramEnd"/>
        <w:r w:rsidRPr="00B32D31">
          <w:rPr>
            <w:rStyle w:val="Hyperlink"/>
          </w:rPr>
          <w:t xml:space="preserve"> 2015</w:t>
        </w:r>
      </w:hyperlink>
      <w:r>
        <w:t xml:space="preserve"> takes place March 24-27 in Newport Beach, California. The fo</w:t>
      </w:r>
      <w:r w:rsidR="00347CAB">
        <w:t>llowing submissions are invited:</w:t>
      </w:r>
    </w:p>
    <w:p w14:paraId="74778D43" w14:textId="77777777" w:rsidR="00112837" w:rsidRDefault="00112837" w:rsidP="00112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12837" w14:paraId="5C2598DD" w14:textId="77777777" w:rsidTr="00112837">
        <w:tc>
          <w:tcPr>
            <w:tcW w:w="2952" w:type="dxa"/>
          </w:tcPr>
          <w:p w14:paraId="29732F77" w14:textId="77777777" w:rsidR="00112837" w:rsidRPr="00B32D31" w:rsidRDefault="00990DB7" w:rsidP="00112837">
            <w:pPr>
              <w:rPr>
                <w:b/>
              </w:rPr>
            </w:pPr>
            <w:r w:rsidRPr="00B32D31">
              <w:rPr>
                <w:b/>
              </w:rPr>
              <w:t>Submission Type</w:t>
            </w:r>
          </w:p>
        </w:tc>
        <w:tc>
          <w:tcPr>
            <w:tcW w:w="2952" w:type="dxa"/>
          </w:tcPr>
          <w:p w14:paraId="42F09FE7" w14:textId="77777777" w:rsidR="00112837" w:rsidRPr="00B32D31" w:rsidRDefault="00990DB7" w:rsidP="00112837">
            <w:pPr>
              <w:rPr>
                <w:b/>
              </w:rPr>
            </w:pPr>
            <w:r w:rsidRPr="00B32D31">
              <w:rPr>
                <w:b/>
              </w:rPr>
              <w:t>Deadline</w:t>
            </w:r>
          </w:p>
        </w:tc>
        <w:tc>
          <w:tcPr>
            <w:tcW w:w="2952" w:type="dxa"/>
          </w:tcPr>
          <w:p w14:paraId="2433392F" w14:textId="77777777" w:rsidR="00112837" w:rsidRPr="00B32D31" w:rsidRDefault="00990DB7" w:rsidP="00112837">
            <w:pPr>
              <w:rPr>
                <w:b/>
              </w:rPr>
            </w:pPr>
            <w:r w:rsidRPr="00B32D31">
              <w:rPr>
                <w:b/>
              </w:rPr>
              <w:t>Notification</w:t>
            </w:r>
          </w:p>
        </w:tc>
      </w:tr>
      <w:tr w:rsidR="00112837" w14:paraId="41685592" w14:textId="77777777" w:rsidTr="00112837">
        <w:tc>
          <w:tcPr>
            <w:tcW w:w="2952" w:type="dxa"/>
          </w:tcPr>
          <w:p w14:paraId="2966397E" w14:textId="77777777" w:rsidR="00112837" w:rsidRDefault="00895E18" w:rsidP="00112837">
            <w:hyperlink r:id="rId9" w:history="1">
              <w:r w:rsidR="00990DB7" w:rsidRPr="00401EB2">
                <w:rPr>
                  <w:rStyle w:val="Hyperlink"/>
                </w:rPr>
                <w:t>Papers</w:t>
              </w:r>
            </w:hyperlink>
          </w:p>
        </w:tc>
        <w:tc>
          <w:tcPr>
            <w:tcW w:w="2952" w:type="dxa"/>
          </w:tcPr>
          <w:p w14:paraId="51B85D21" w14:textId="77777777" w:rsidR="00112837" w:rsidRDefault="00990DB7" w:rsidP="00112837">
            <w:r>
              <w:t>Friday, September 5, 2014, midnight PDT</w:t>
            </w:r>
          </w:p>
        </w:tc>
        <w:tc>
          <w:tcPr>
            <w:tcW w:w="2952" w:type="dxa"/>
          </w:tcPr>
          <w:p w14:paraId="28D9AA55" w14:textId="77777777" w:rsidR="00112837" w:rsidRDefault="00990DB7" w:rsidP="00112837">
            <w:r>
              <w:t>mid-November</w:t>
            </w:r>
          </w:p>
        </w:tc>
      </w:tr>
      <w:tr w:rsidR="00112837" w14:paraId="1ED36F92" w14:textId="77777777" w:rsidTr="00112837">
        <w:tc>
          <w:tcPr>
            <w:tcW w:w="2952" w:type="dxa"/>
          </w:tcPr>
          <w:p w14:paraId="5AA7A1F2" w14:textId="77777777" w:rsidR="00112837" w:rsidRDefault="00895E18" w:rsidP="00112837">
            <w:hyperlink r:id="rId10" w:history="1">
              <w:r w:rsidR="00990DB7" w:rsidRPr="00401EB2">
                <w:rPr>
                  <w:rStyle w:val="Hyperlink"/>
                </w:rPr>
                <w:t>Posters</w:t>
              </w:r>
            </w:hyperlink>
          </w:p>
        </w:tc>
        <w:tc>
          <w:tcPr>
            <w:tcW w:w="2952" w:type="dxa"/>
          </w:tcPr>
          <w:p w14:paraId="6BFCADEF" w14:textId="77777777" w:rsidR="00112837" w:rsidRDefault="00990DB7" w:rsidP="00112837">
            <w:r>
              <w:t>Friday, October 10, 2014, midnight PDT</w:t>
            </w:r>
          </w:p>
        </w:tc>
        <w:tc>
          <w:tcPr>
            <w:tcW w:w="2952" w:type="dxa"/>
          </w:tcPr>
          <w:p w14:paraId="57A98EAD" w14:textId="77777777" w:rsidR="00112837" w:rsidRDefault="00990DB7" w:rsidP="00112837">
            <w:r>
              <w:t>mid-November</w:t>
            </w:r>
          </w:p>
        </w:tc>
      </w:tr>
      <w:tr w:rsidR="00112837" w14:paraId="4981CB5F" w14:textId="77777777" w:rsidTr="00112837">
        <w:tc>
          <w:tcPr>
            <w:tcW w:w="2952" w:type="dxa"/>
          </w:tcPr>
          <w:p w14:paraId="306BFD05" w14:textId="77777777" w:rsidR="00112837" w:rsidRDefault="00895E18" w:rsidP="00112837">
            <w:hyperlink r:id="rId11" w:history="1">
              <w:r w:rsidR="00990DB7" w:rsidRPr="00401EB2">
                <w:rPr>
                  <w:rStyle w:val="Hyperlink"/>
                </w:rPr>
                <w:t>Workshops</w:t>
              </w:r>
            </w:hyperlink>
          </w:p>
        </w:tc>
        <w:tc>
          <w:tcPr>
            <w:tcW w:w="2952" w:type="dxa"/>
          </w:tcPr>
          <w:p w14:paraId="39D67F82" w14:textId="77777777" w:rsidR="00112837" w:rsidRDefault="00990DB7" w:rsidP="00112837">
            <w:r>
              <w:t>Friday, September 26, 2014, midnight PDT</w:t>
            </w:r>
          </w:p>
        </w:tc>
        <w:tc>
          <w:tcPr>
            <w:tcW w:w="2952" w:type="dxa"/>
          </w:tcPr>
          <w:p w14:paraId="74E67E22" w14:textId="77777777" w:rsidR="00112837" w:rsidRDefault="00B32D31" w:rsidP="00112837">
            <w:r>
              <w:t>Monday, October 27, 2014</w:t>
            </w:r>
          </w:p>
        </w:tc>
      </w:tr>
      <w:tr w:rsidR="00112837" w14:paraId="2F1B1472" w14:textId="77777777" w:rsidTr="00112837">
        <w:tc>
          <w:tcPr>
            <w:tcW w:w="2952" w:type="dxa"/>
          </w:tcPr>
          <w:p w14:paraId="1363E071" w14:textId="77777777" w:rsidR="00112837" w:rsidRDefault="00895E18" w:rsidP="00112837">
            <w:hyperlink r:id="rId12" w:history="1">
              <w:r w:rsidR="00990DB7" w:rsidRPr="00401EB2">
                <w:rPr>
                  <w:rStyle w:val="Hyperlink"/>
                </w:rPr>
                <w:t>Interactive Sessions</w:t>
              </w:r>
            </w:hyperlink>
          </w:p>
        </w:tc>
        <w:tc>
          <w:tcPr>
            <w:tcW w:w="2952" w:type="dxa"/>
          </w:tcPr>
          <w:p w14:paraId="79A61C39" w14:textId="77777777" w:rsidR="00112837" w:rsidRDefault="00990DB7" w:rsidP="00112837">
            <w:r>
              <w:t>Friday, October 10, 2014, midnight PDT</w:t>
            </w:r>
          </w:p>
        </w:tc>
        <w:tc>
          <w:tcPr>
            <w:tcW w:w="2952" w:type="dxa"/>
          </w:tcPr>
          <w:p w14:paraId="7495BA5A" w14:textId="77777777" w:rsidR="00112837" w:rsidRDefault="00990DB7" w:rsidP="00112837">
            <w:r>
              <w:t>mid-November</w:t>
            </w:r>
          </w:p>
        </w:tc>
      </w:tr>
      <w:tr w:rsidR="00112837" w14:paraId="45F493FB" w14:textId="77777777" w:rsidTr="00112837">
        <w:tc>
          <w:tcPr>
            <w:tcW w:w="2952" w:type="dxa"/>
          </w:tcPr>
          <w:p w14:paraId="3CEC15BB" w14:textId="77777777" w:rsidR="00112837" w:rsidRDefault="00895E18" w:rsidP="00112837">
            <w:hyperlink r:id="rId13" w:history="1">
              <w:r w:rsidR="00990DB7" w:rsidRPr="00401EB2">
                <w:rPr>
                  <w:rStyle w:val="Hyperlink"/>
                </w:rPr>
                <w:t>Doctoral Colloquium</w:t>
              </w:r>
            </w:hyperlink>
          </w:p>
        </w:tc>
        <w:tc>
          <w:tcPr>
            <w:tcW w:w="2952" w:type="dxa"/>
          </w:tcPr>
          <w:p w14:paraId="480A893D" w14:textId="77777777" w:rsidR="00112837" w:rsidRDefault="00990DB7" w:rsidP="00112837">
            <w:r>
              <w:t>Friday, September 12, 2014, midnight PDT</w:t>
            </w:r>
          </w:p>
        </w:tc>
        <w:tc>
          <w:tcPr>
            <w:tcW w:w="2952" w:type="dxa"/>
          </w:tcPr>
          <w:p w14:paraId="573FCEFD" w14:textId="77777777" w:rsidR="00112837" w:rsidRDefault="00990DB7" w:rsidP="00112837">
            <w:r>
              <w:t>Friday, October 24, 2014</w:t>
            </w:r>
          </w:p>
        </w:tc>
      </w:tr>
      <w:tr w:rsidR="00112837" w14:paraId="40814D09" w14:textId="77777777" w:rsidTr="00112837">
        <w:tc>
          <w:tcPr>
            <w:tcW w:w="2952" w:type="dxa"/>
          </w:tcPr>
          <w:p w14:paraId="52DDD661" w14:textId="77777777" w:rsidR="00112837" w:rsidRDefault="00895E18" w:rsidP="00112837">
            <w:hyperlink r:id="rId14" w:history="1">
              <w:r w:rsidR="00990DB7" w:rsidRPr="00401EB2">
                <w:rPr>
                  <w:rStyle w:val="Hyperlink"/>
                </w:rPr>
                <w:t>Social Media Expo</w:t>
              </w:r>
            </w:hyperlink>
          </w:p>
        </w:tc>
        <w:tc>
          <w:tcPr>
            <w:tcW w:w="2952" w:type="dxa"/>
          </w:tcPr>
          <w:p w14:paraId="23762B0B" w14:textId="77777777" w:rsidR="00112837" w:rsidRDefault="00990DB7" w:rsidP="00112837">
            <w:r>
              <w:t>Participation commitment letter due October 14, 2014; submissions due December 15, 2014.</w:t>
            </w:r>
          </w:p>
        </w:tc>
        <w:tc>
          <w:tcPr>
            <w:tcW w:w="2952" w:type="dxa"/>
          </w:tcPr>
          <w:p w14:paraId="075E1CBE" w14:textId="77777777" w:rsidR="00112837" w:rsidRDefault="00B32D31" w:rsidP="00112837">
            <w:r>
              <w:t>Thursday, January 15, 2015</w:t>
            </w:r>
          </w:p>
        </w:tc>
      </w:tr>
      <w:tr w:rsidR="00112837" w14:paraId="2E6857BE" w14:textId="77777777" w:rsidTr="00112837">
        <w:tc>
          <w:tcPr>
            <w:tcW w:w="2952" w:type="dxa"/>
          </w:tcPr>
          <w:p w14:paraId="3B752BF6" w14:textId="77777777" w:rsidR="00112837" w:rsidRDefault="00895E18" w:rsidP="00112837">
            <w:hyperlink r:id="rId15" w:history="1">
              <w:r w:rsidR="00990DB7" w:rsidRPr="00401EB2">
                <w:rPr>
                  <w:rStyle w:val="Hyperlink"/>
                </w:rPr>
                <w:t>Dissertation Award</w:t>
              </w:r>
            </w:hyperlink>
          </w:p>
        </w:tc>
        <w:tc>
          <w:tcPr>
            <w:tcW w:w="2952" w:type="dxa"/>
          </w:tcPr>
          <w:p w14:paraId="1924401B" w14:textId="1059BB55" w:rsidR="00112837" w:rsidRDefault="005A642B" w:rsidP="00112837">
            <w:r>
              <w:t>Wednesday, October 15, 2014, midnight PDT</w:t>
            </w:r>
          </w:p>
        </w:tc>
        <w:tc>
          <w:tcPr>
            <w:tcW w:w="2952" w:type="dxa"/>
          </w:tcPr>
          <w:p w14:paraId="1EBC0714" w14:textId="068BB3EC" w:rsidR="00112837" w:rsidRDefault="005A642B" w:rsidP="00112837">
            <w:r>
              <w:t>Thursday, January 15, 2015</w:t>
            </w:r>
          </w:p>
        </w:tc>
      </w:tr>
    </w:tbl>
    <w:p w14:paraId="73FAE6D1" w14:textId="77777777" w:rsidR="00112837" w:rsidRPr="00112837" w:rsidRDefault="00112837" w:rsidP="00112837"/>
    <w:p w14:paraId="7B75D51C" w14:textId="388214D7" w:rsidR="00B32D31" w:rsidRDefault="00B32D31" w:rsidP="00B32D31">
      <w:proofErr w:type="gramStart"/>
      <w:r>
        <w:t>iConference</w:t>
      </w:r>
      <w:proofErr w:type="gramEnd"/>
      <w:r>
        <w:t xml:space="preserve"> 2015 is presented by the </w:t>
      </w:r>
      <w:hyperlink r:id="rId16" w:history="1">
        <w:r w:rsidRPr="00B32D31">
          <w:rPr>
            <w:rStyle w:val="Hyperlink"/>
          </w:rPr>
          <w:t>iSchools organization</w:t>
        </w:r>
      </w:hyperlink>
      <w:r>
        <w:t xml:space="preserve"> and </w:t>
      </w:r>
      <w:r w:rsidRPr="00B32D31">
        <w:t>hosted by The Donald Bren School of Information and Computer Sciences at University of California, Irvine.</w:t>
      </w:r>
      <w:r>
        <w:t xml:space="preserve"> All information researchers and scholars are welcome. </w:t>
      </w:r>
    </w:p>
    <w:p w14:paraId="727D96AB" w14:textId="77777777" w:rsidR="00B32D31" w:rsidRDefault="00B32D31" w:rsidP="00B32D31"/>
    <w:p w14:paraId="570A15EE" w14:textId="77777777" w:rsidR="00B32D31" w:rsidRPr="00B32D31" w:rsidRDefault="00B32D31" w:rsidP="00B32D31">
      <w:r w:rsidRPr="00B32D31">
        <w:t xml:space="preserve">Sample topics of past </w:t>
      </w:r>
      <w:proofErr w:type="spellStart"/>
      <w:r w:rsidRPr="00B32D31">
        <w:t>iConferences</w:t>
      </w:r>
      <w:proofErr w:type="spellEnd"/>
      <w:r w:rsidRPr="00B32D31">
        <w:t xml:space="preserve"> include the following:</w:t>
      </w:r>
    </w:p>
    <w:p w14:paraId="3883BA2E" w14:textId="77777777" w:rsidR="00264381" w:rsidRDefault="00264381" w:rsidP="00264381">
      <w:pPr>
        <w:pStyle w:val="ListParagraph"/>
        <w:numPr>
          <w:ilvl w:val="0"/>
          <w:numId w:val="2"/>
        </w:numPr>
      </w:pPr>
      <w:r w:rsidRPr="00B32D31">
        <w:t>social computing</w:t>
      </w:r>
    </w:p>
    <w:p w14:paraId="43809712" w14:textId="77777777" w:rsidR="00264381" w:rsidRPr="00B32D31" w:rsidRDefault="00264381" w:rsidP="00264381">
      <w:pPr>
        <w:pStyle w:val="ListParagraph"/>
        <w:numPr>
          <w:ilvl w:val="0"/>
          <w:numId w:val="2"/>
        </w:numPr>
      </w:pPr>
      <w:r w:rsidRPr="00B32D31">
        <w:t>human-computer interaction</w:t>
      </w:r>
    </w:p>
    <w:p w14:paraId="558516B9" w14:textId="77777777" w:rsidR="00264381" w:rsidRPr="00B32D31" w:rsidRDefault="00264381" w:rsidP="00264381">
      <w:pPr>
        <w:pStyle w:val="ListParagraph"/>
        <w:numPr>
          <w:ilvl w:val="0"/>
          <w:numId w:val="2"/>
        </w:numPr>
      </w:pPr>
      <w:r w:rsidRPr="00B32D31">
        <w:t>digital youth</w:t>
      </w:r>
    </w:p>
    <w:p w14:paraId="4F154E22" w14:textId="77777777" w:rsidR="00264381" w:rsidRPr="00B32D31" w:rsidRDefault="00264381" w:rsidP="00264381">
      <w:pPr>
        <w:pStyle w:val="ListParagraph"/>
        <w:numPr>
          <w:ilvl w:val="0"/>
          <w:numId w:val="2"/>
        </w:numPr>
      </w:pPr>
      <w:r w:rsidRPr="00B32D31">
        <w:t>digital curation and preservation</w:t>
      </w:r>
    </w:p>
    <w:p w14:paraId="221CABB6" w14:textId="77777777" w:rsidR="00264381" w:rsidRPr="00B32D31" w:rsidRDefault="00264381" w:rsidP="00264381">
      <w:pPr>
        <w:pStyle w:val="ListParagraph"/>
        <w:numPr>
          <w:ilvl w:val="0"/>
          <w:numId w:val="2"/>
        </w:numPr>
      </w:pPr>
      <w:r w:rsidRPr="00B32D31">
        <w:t>information retrieval</w:t>
      </w:r>
    </w:p>
    <w:p w14:paraId="72F82781" w14:textId="77777777" w:rsidR="00264381" w:rsidRPr="00B32D31" w:rsidRDefault="00264381" w:rsidP="00264381">
      <w:pPr>
        <w:pStyle w:val="ListParagraph"/>
        <w:numPr>
          <w:ilvl w:val="0"/>
          <w:numId w:val="2"/>
        </w:numPr>
      </w:pPr>
      <w:proofErr w:type="spellStart"/>
      <w:r w:rsidRPr="00B32D31">
        <w:t>bibliometrics</w:t>
      </w:r>
      <w:proofErr w:type="spellEnd"/>
      <w:r w:rsidRPr="00B32D31">
        <w:t xml:space="preserve"> and scholarly communication</w:t>
      </w:r>
    </w:p>
    <w:p w14:paraId="52D4B787" w14:textId="77777777" w:rsidR="00264381" w:rsidRPr="00B32D31" w:rsidRDefault="00264381" w:rsidP="00264381">
      <w:pPr>
        <w:pStyle w:val="ListParagraph"/>
        <w:numPr>
          <w:ilvl w:val="0"/>
          <w:numId w:val="2"/>
        </w:numPr>
      </w:pPr>
      <w:r w:rsidRPr="00B32D31">
        <w:t>social, cultural, health and community informatics</w:t>
      </w:r>
    </w:p>
    <w:p w14:paraId="739399E0" w14:textId="00831AE5" w:rsidR="00264381" w:rsidRDefault="00264381" w:rsidP="00264381">
      <w:pPr>
        <w:pStyle w:val="ListParagraph"/>
        <w:numPr>
          <w:ilvl w:val="0"/>
          <w:numId w:val="2"/>
        </w:numPr>
      </w:pPr>
      <w:r>
        <w:t>knowledge infrastructures</w:t>
      </w:r>
    </w:p>
    <w:p w14:paraId="179CF68D" w14:textId="7BAB3EC2" w:rsidR="00264381" w:rsidRDefault="00264381" w:rsidP="00264381">
      <w:pPr>
        <w:pStyle w:val="ListParagraph"/>
        <w:numPr>
          <w:ilvl w:val="0"/>
          <w:numId w:val="2"/>
        </w:numPr>
      </w:pPr>
      <w:r>
        <w:t>computer-supported cooperative work</w:t>
      </w:r>
    </w:p>
    <w:p w14:paraId="637F203E" w14:textId="1F04D646" w:rsidR="00264381" w:rsidRDefault="00264381" w:rsidP="00264381">
      <w:pPr>
        <w:pStyle w:val="ListParagraph"/>
        <w:numPr>
          <w:ilvl w:val="0"/>
          <w:numId w:val="2"/>
        </w:numPr>
      </w:pPr>
      <w:r>
        <w:t>data, text and knowledge mining</w:t>
      </w:r>
    </w:p>
    <w:p w14:paraId="3C52C7D6" w14:textId="1898DFCB" w:rsidR="00264381" w:rsidRDefault="00264381" w:rsidP="00264381">
      <w:pPr>
        <w:pStyle w:val="ListParagraph"/>
        <w:numPr>
          <w:ilvl w:val="0"/>
          <w:numId w:val="2"/>
        </w:numPr>
      </w:pPr>
      <w:r>
        <w:t>computational social science</w:t>
      </w:r>
    </w:p>
    <w:p w14:paraId="08D63CF1" w14:textId="1DEC98AF" w:rsidR="00D408CB" w:rsidRDefault="00D408CB" w:rsidP="00264381">
      <w:pPr>
        <w:pStyle w:val="ListParagraph"/>
        <w:numPr>
          <w:ilvl w:val="0"/>
          <w:numId w:val="2"/>
        </w:numPr>
      </w:pPr>
      <w:r>
        <w:t>digital humanities</w:t>
      </w:r>
    </w:p>
    <w:p w14:paraId="4EC938E7" w14:textId="033C6708" w:rsidR="00264381" w:rsidRDefault="00264381" w:rsidP="00264381">
      <w:pPr>
        <w:pStyle w:val="ListParagraph"/>
        <w:numPr>
          <w:ilvl w:val="0"/>
          <w:numId w:val="2"/>
        </w:numPr>
      </w:pPr>
      <w:r>
        <w:lastRenderedPageBreak/>
        <w:t>network science</w:t>
      </w:r>
    </w:p>
    <w:p w14:paraId="58C47153" w14:textId="3F494445" w:rsidR="00264381" w:rsidRDefault="00264381" w:rsidP="00264381">
      <w:pPr>
        <w:pStyle w:val="ListParagraph"/>
        <w:numPr>
          <w:ilvl w:val="0"/>
          <w:numId w:val="2"/>
        </w:numPr>
      </w:pPr>
      <w:r>
        <w:t>information and communication technology for development</w:t>
      </w:r>
    </w:p>
    <w:p w14:paraId="483E0767" w14:textId="0EAED070" w:rsidR="00264381" w:rsidRDefault="00264381" w:rsidP="00264381">
      <w:pPr>
        <w:pStyle w:val="ListParagraph"/>
        <w:numPr>
          <w:ilvl w:val="0"/>
          <w:numId w:val="2"/>
        </w:numPr>
      </w:pPr>
      <w:r>
        <w:t>data science</w:t>
      </w:r>
    </w:p>
    <w:p w14:paraId="74472FE3" w14:textId="5CDD75BC" w:rsidR="00567C81" w:rsidRDefault="00567C81" w:rsidP="00264381">
      <w:pPr>
        <w:pStyle w:val="ListParagraph"/>
        <w:numPr>
          <w:ilvl w:val="0"/>
          <w:numId w:val="2"/>
        </w:numPr>
      </w:pPr>
      <w:r>
        <w:t>information economics</w:t>
      </w:r>
    </w:p>
    <w:p w14:paraId="18AA2EB8" w14:textId="53CF04B6" w:rsidR="00D408CB" w:rsidRDefault="00D408CB" w:rsidP="00264381">
      <w:pPr>
        <w:pStyle w:val="ListParagraph"/>
        <w:numPr>
          <w:ilvl w:val="0"/>
          <w:numId w:val="2"/>
        </w:numPr>
      </w:pPr>
      <w:r>
        <w:t>information work and workers</w:t>
      </w:r>
    </w:p>
    <w:p w14:paraId="501A25F8" w14:textId="3DCA98C8" w:rsidR="00D408CB" w:rsidRDefault="00D408CB" w:rsidP="00264381">
      <w:pPr>
        <w:pStyle w:val="ListParagraph"/>
        <w:numPr>
          <w:ilvl w:val="0"/>
          <w:numId w:val="2"/>
        </w:numPr>
      </w:pPr>
      <w:r>
        <w:t>user experience and design</w:t>
      </w:r>
    </w:p>
    <w:p w14:paraId="1E4F447D" w14:textId="77777777" w:rsidR="00D408CB" w:rsidRPr="00B32D31" w:rsidRDefault="00D408CB" w:rsidP="00D408CB">
      <w:pPr>
        <w:pStyle w:val="ListParagraph"/>
        <w:numPr>
          <w:ilvl w:val="0"/>
          <w:numId w:val="2"/>
        </w:numPr>
      </w:pPr>
      <w:r w:rsidRPr="00B32D31">
        <w:t>information systems</w:t>
      </w:r>
    </w:p>
    <w:p w14:paraId="620333AB" w14:textId="77777777" w:rsidR="00D408CB" w:rsidRDefault="00D408CB" w:rsidP="00D408CB">
      <w:pPr>
        <w:pStyle w:val="ListParagraph"/>
        <w:numPr>
          <w:ilvl w:val="0"/>
          <w:numId w:val="2"/>
        </w:numPr>
      </w:pPr>
      <w:r w:rsidRPr="00B32D31">
        <w:t>information policy</w:t>
      </w:r>
    </w:p>
    <w:p w14:paraId="17F73C2A" w14:textId="77777777" w:rsidR="00B32D31" w:rsidRDefault="00B32D31"/>
    <w:p w14:paraId="02CBD514" w14:textId="77777777" w:rsidR="00B32D31" w:rsidRDefault="00B32D31">
      <w:r>
        <w:t>The Champion Sponsor of iConference 2015 is Microsoft Research.</w:t>
      </w:r>
    </w:p>
    <w:p w14:paraId="60BA0E1F" w14:textId="77777777" w:rsidR="00B32D31" w:rsidRDefault="00895E18">
      <w:hyperlink r:id="rId17" w:history="1">
        <w:r w:rsidR="00401EB2" w:rsidRPr="00546640">
          <w:rPr>
            <w:rStyle w:val="Hyperlink"/>
          </w:rPr>
          <w:t>http://ischools.org/the-iconference/</w:t>
        </w:r>
      </w:hyperlink>
    </w:p>
    <w:p w14:paraId="5CBC9B65" w14:textId="77777777" w:rsidR="00401EB2" w:rsidRDefault="00401EB2"/>
    <w:sectPr w:rsidR="00401EB2" w:rsidSect="001375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9767AC0"/>
    <w:multiLevelType w:val="hybridMultilevel"/>
    <w:tmpl w:val="CDD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nholt, Thomas">
    <w15:presenceInfo w15:providerId="AD" w15:userId="S-1-5-21-839522115-1580436667-1801674531-137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37"/>
    <w:rsid w:val="00112837"/>
    <w:rsid w:val="00137509"/>
    <w:rsid w:val="00264381"/>
    <w:rsid w:val="00347CAB"/>
    <w:rsid w:val="00401EB2"/>
    <w:rsid w:val="00491AE8"/>
    <w:rsid w:val="00567C81"/>
    <w:rsid w:val="005A642B"/>
    <w:rsid w:val="0062558F"/>
    <w:rsid w:val="007E7D50"/>
    <w:rsid w:val="00895E18"/>
    <w:rsid w:val="00990DB7"/>
    <w:rsid w:val="00B32D31"/>
    <w:rsid w:val="00D408CB"/>
    <w:rsid w:val="00E4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D07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2D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C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8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0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2D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C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8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chools.org/the-iconference/" TargetMode="External"/><Relationship Id="rId13" Type="http://schemas.openxmlformats.org/officeDocument/2006/relationships/hyperlink" Target="http://ischools.org/the-iconference/program/doctoral-colloquiu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hyperlink" Target="http://ischools.org/the-iconference/" TargetMode="External"/><Relationship Id="rId12" Type="http://schemas.openxmlformats.org/officeDocument/2006/relationships/hyperlink" Target="http://ischools.org/the-iconference/program/sessions-for-interaction-and-engagement/" TargetMode="External"/><Relationship Id="rId17" Type="http://schemas.openxmlformats.org/officeDocument/2006/relationships/hyperlink" Target="http://ischools.org/the-iconfere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chool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chools.org/the-iconference/program/workshop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schools.org/the-iconference/program/dissertation-award/" TargetMode="External"/><Relationship Id="rId10" Type="http://schemas.openxmlformats.org/officeDocument/2006/relationships/hyperlink" Target="http://ischools.org/the-iconference/program/poster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schools.org/the-iconference/program/papers/" TargetMode="External"/><Relationship Id="rId14" Type="http://schemas.openxmlformats.org/officeDocument/2006/relationships/hyperlink" Target="http://ischools.org/the-iconference/program/social-media-exp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55394-3C56-4DB1-B1CF-F7F61B2C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Heideger</dc:creator>
  <cp:lastModifiedBy>slaisinfo</cp:lastModifiedBy>
  <cp:revision>2</cp:revision>
  <dcterms:created xsi:type="dcterms:W3CDTF">2014-05-14T17:56:00Z</dcterms:created>
  <dcterms:modified xsi:type="dcterms:W3CDTF">2014-05-14T17:56:00Z</dcterms:modified>
</cp:coreProperties>
</file>